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48" w:rsidRDefault="00760218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  <w:r>
        <w:rPr>
          <w:rFonts w:asciiTheme="minorEastAsia" w:hAnsiTheme="minorEastAsia"/>
          <w:b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4195445</wp:posOffset>
                </wp:positionH>
                <wp:positionV relativeFrom="paragraph">
                  <wp:posOffset>-448945</wp:posOffset>
                </wp:positionV>
                <wp:extent cx="2457450" cy="944880"/>
                <wp:effectExtent l="19050" t="19050" r="38100" b="464820"/>
                <wp:wrapNone/>
                <wp:docPr id="4" name="椭圆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45185"/>
                        </a:xfrm>
                        <a:prstGeom prst="wedgeEllipseCallout">
                          <a:avLst>
                            <a:gd name="adj1" fmla="val -47389"/>
                            <a:gd name="adj2" fmla="val 9325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37548" w:rsidRDefault="007602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题目</w:t>
                            </w:r>
                            <w:r>
                              <w:t>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color w:val="FF0000"/>
                              </w:rPr>
                              <w:t>三号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字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color w:val="FF0000"/>
                              </w:rPr>
                              <w:t>加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3" type="#_x0000_t63" style="position:absolute;left:0pt;margin-left:330.35pt;margin-top:-35.35pt;height:74.4pt;width:193.5pt;mso-position-horizontal-relative:margin;z-index:251659264;v-text-anchor:middle;mso-width-relative:page;mso-height-relative:page;" fillcolor="#5B9BD5 [3220]" filled="t" stroked="t" coordsize="21600,21600" o:gfxdata="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W+eaTXAAAACwEAAA8AAAAAAAAAAQAgAAAAIgAAAGRycy9kb3ducmV2LnhtbFBLAQIUABQAAAAI&#10;AIdO4kDGZm1MmQIAAFIFAAAOAAAAAAAAAAEAIAAAACYBAABkcnMvZTJvRG9jLnhtbFBLBQYAAAAA&#10;BgAGAFkBAAAxBgAAAAA=&#10;" adj="564,30942">
                <v:fill on="t" focussize="0,0"/>
                <v:stroke weight="1pt" color="#1F4E79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题目</w:t>
                      </w:r>
                      <w:r>
                        <w:t>为</w:t>
                      </w:r>
                      <w:r>
                        <w:rPr>
                          <w:rFonts w:hint="eastAsia"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color w:val="FF0000"/>
                        </w:rPr>
                        <w:t>三号</w:t>
                      </w:r>
                      <w:r>
                        <w:rPr>
                          <w:rFonts w:hint="eastAsia"/>
                          <w:color w:val="FF0000"/>
                        </w:rPr>
                        <w:t>字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color w:val="FF0000"/>
                        </w:rPr>
                        <w:t>加</w:t>
                      </w:r>
                      <w:r>
                        <w:rPr>
                          <w:rFonts w:hint="eastAsia"/>
                          <w:color w:val="FF0000"/>
                        </w:rPr>
                        <w:t>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：</w:t>
      </w:r>
      <w:r>
        <w:rPr>
          <w:rFonts w:asciiTheme="minorEastAsia" w:hAnsiTheme="minorEastAsia" w:hint="eastAsia"/>
          <w:b/>
          <w:sz w:val="24"/>
          <w:szCs w:val="30"/>
        </w:rPr>
        <w:t>范</w:t>
      </w:r>
      <w:r>
        <w:rPr>
          <w:rFonts w:asciiTheme="minorEastAsia" w:hAnsiTheme="minorEastAsia" w:hint="eastAsia"/>
          <w:b/>
          <w:sz w:val="24"/>
          <w:szCs w:val="30"/>
        </w:rPr>
        <w:t xml:space="preserve">  </w:t>
      </w:r>
      <w:r>
        <w:rPr>
          <w:rFonts w:asciiTheme="minorEastAsia" w:hAnsiTheme="minorEastAsia" w:hint="eastAsia"/>
          <w:b/>
          <w:sz w:val="24"/>
          <w:szCs w:val="30"/>
        </w:rPr>
        <w:t>例</w:t>
      </w:r>
    </w:p>
    <w:p w:rsidR="00B37548" w:rsidRDefault="00B37548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</w:p>
    <w:p w:rsidR="00B37548" w:rsidRDefault="00760218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宋体" w:eastAsia="宋体" w:hAnsi="宋体" w:cs="宋体"/>
          <w:b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-618490</wp:posOffset>
                </wp:positionH>
                <wp:positionV relativeFrom="paragraph">
                  <wp:posOffset>151765</wp:posOffset>
                </wp:positionV>
                <wp:extent cx="1415415" cy="887095"/>
                <wp:effectExtent l="12700" t="12065" r="10160" b="91440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887095"/>
                        </a:xfrm>
                        <a:prstGeom prst="wedgeRectCallout">
                          <a:avLst>
                            <a:gd name="adj1" fmla="val 46097"/>
                            <a:gd name="adj2" fmla="val 5708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37548" w:rsidRDefault="00760218">
                            <w:r>
                              <w:rPr>
                                <w:rFonts w:hint="eastAsia"/>
                                <w:color w:val="FF0000"/>
                              </w:rPr>
                              <w:t>若有</w:t>
                            </w:r>
                            <w:r>
                              <w:t>一级标题，</w:t>
                            </w:r>
                            <w:r>
                              <w:rPr>
                                <w:rFonts w:hint="eastAsia"/>
                              </w:rPr>
                              <w:t>为</w:t>
                            </w:r>
                            <w:r>
                              <w:rPr>
                                <w:color w:val="FF0000"/>
                              </w:rPr>
                              <w:t>宋体</w:t>
                            </w:r>
                            <w:r>
                              <w:t>，字号为</w:t>
                            </w:r>
                            <w:r>
                              <w:rPr>
                                <w:color w:val="FF0000"/>
                              </w:rPr>
                              <w:t>四号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color w:val="FF0000"/>
                              </w:rPr>
                              <w:t>加粗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若没有</w:t>
                            </w:r>
                            <w:r>
                              <w:t>一级标题则直接开始正文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1" type="#_x0000_t61" style="position:absolute;left:0pt;margin-left:-48.7pt;margin-top:11.95pt;height:69.85pt;width:111.45pt;mso-position-horizontal-relative:margin;z-index:251660288;v-text-anchor:middle;mso-width-relative:page;mso-height-relative:page;" fillcolor="#5B9BD5 [3220]" filled="t" stroked="t" coordsize="21600,21600" o:gfxdata="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kHHVG2QAA&#10;AAoBAAAPAAAAAAAAAAEAIAAAACIAAABkcnMvZG93bnJldi54bWxQSwECFAAUAAAACACHTuJAz8E8&#10;SY8CAABLBQAADgAAAAAAAAABACAAAAAoAQAAZHJzL2Uyb0RvYy54bWxQSwUGAAAAAAYABgBZAQAA&#10;KQYAAAAA&#10;" adj="20757,23131">
                <v:fill on="t" focussize="0,0"/>
                <v:stroke weight="1pt" color="#1F4E79 [3204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若有</w:t>
                      </w:r>
                      <w:r>
                        <w:t>一级标题，</w:t>
                      </w:r>
                      <w:r>
                        <w:rPr>
                          <w:rFonts w:hint="eastAsia"/>
                        </w:rPr>
                        <w:t>为</w:t>
                      </w:r>
                      <w:r>
                        <w:rPr>
                          <w:color w:val="FF0000"/>
                        </w:rPr>
                        <w:t>宋体</w:t>
                      </w:r>
                      <w:r>
                        <w:t>，字号为</w:t>
                      </w:r>
                      <w:r>
                        <w:rPr>
                          <w:color w:val="FF0000"/>
                        </w:rPr>
                        <w:t>四号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color w:val="FF0000"/>
                        </w:rPr>
                        <w:t>加粗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</w:rPr>
                        <w:t>若没有</w:t>
                      </w:r>
                      <w:r>
                        <w:t>一级标题则直接开始正文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>
        <w:rPr>
          <w:rFonts w:asciiTheme="majorEastAsia" w:eastAsiaTheme="majorEastAsia" w:hAnsiTheme="majorEastAsia"/>
          <w:b/>
          <w:sz w:val="32"/>
          <w:szCs w:val="32"/>
        </w:rPr>
        <w:t>琅琊文化发展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现状及其</w:t>
      </w:r>
      <w:r>
        <w:rPr>
          <w:rFonts w:asciiTheme="majorEastAsia" w:eastAsiaTheme="majorEastAsia" w:hAnsiTheme="majorEastAsia"/>
          <w:b/>
          <w:sz w:val="32"/>
          <w:szCs w:val="32"/>
        </w:rPr>
        <w:t>对策研究的报告</w:t>
      </w:r>
    </w:p>
    <w:p w:rsidR="00B37548" w:rsidRDefault="00760218">
      <w:pPr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4020185</wp:posOffset>
                </wp:positionH>
                <wp:positionV relativeFrom="paragraph">
                  <wp:posOffset>46355</wp:posOffset>
                </wp:positionV>
                <wp:extent cx="1711325" cy="1257935"/>
                <wp:effectExtent l="266700" t="0" r="22225" b="18415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1258214"/>
                        </a:xfrm>
                        <a:prstGeom prst="wedgeRoundRectCallout">
                          <a:avLst>
                            <a:gd name="adj1" fmla="val -64287"/>
                            <a:gd name="adj2" fmla="val -3263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37548" w:rsidRDefault="0076021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信息</w:t>
                            </w:r>
                            <w:r>
                              <w:rPr>
                                <w:rFonts w:hint="eastAsia"/>
                              </w:rPr>
                              <w:t>一栏为</w:t>
                            </w:r>
                            <w:r>
                              <w:t>宋体，小四号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加粗，</w:t>
                            </w:r>
                            <w:r>
                              <w:rPr>
                                <w:rFonts w:hint="eastAsia"/>
                              </w:rPr>
                              <w:t>标题</w:t>
                            </w:r>
                            <w:r>
                              <w:t>与</w:t>
                            </w: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信息之间行间距为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倍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r>
                              <w:t>段后各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2" type="#_x0000_t62" style="position:absolute;left:0pt;margin-left:316.55pt;margin-top:3.65pt;height:99.05pt;width:134.75pt;mso-position-horizontal-relative:margin;z-index:251661312;v-text-anchor:middle;mso-width-relative:page;mso-height-relative:page;" fillcolor="#5B9BD5 [3220]" filled="t" stroked="t" coordsize="21600,21600" o:gfxdata="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Hw+a/TWAAAACQEAAA8AAAAAAAAAAQAgAAAAIgAAAGRycy9kb3du&#10;cmV2LnhtbFBLAQIUABQAAAAIAIdO4kB0ZpIkrAIAAH0FAAAOAAAAAAAAAAEAIAAAACUBAABkcnMv&#10;ZTJvRG9jLnhtbFBLBQYAAAAABgAGAFkBAABDBgAAAAA=&#10;" adj="-3086,3752,14400">
                <v:fill on="t" focussize="0,0"/>
                <v:stroke weight="1pt" color="#1F4E79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信息</w:t>
                      </w:r>
                      <w:r>
                        <w:rPr>
                          <w:rFonts w:hint="eastAsia"/>
                        </w:rPr>
                        <w:t>一栏为</w:t>
                      </w:r>
                      <w:r>
                        <w:t>宋体，小四号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加粗，</w:t>
                      </w:r>
                      <w:r>
                        <w:rPr>
                          <w:rFonts w:hint="eastAsia"/>
                        </w:rPr>
                        <w:t>标题</w:t>
                      </w:r>
                      <w:r>
                        <w:t>与</w:t>
                      </w: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信息之间行间距为</w:t>
                      </w:r>
                      <w:r>
                        <w:rPr>
                          <w:rFonts w:hint="eastAsia"/>
                          <w:color w:val="FF0000"/>
                        </w:rPr>
                        <w:t>1.5倍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段前</w:t>
                      </w:r>
                      <w:r>
                        <w:t>段后各</w:t>
                      </w:r>
                      <w:r>
                        <w:rPr>
                          <w:rFonts w:hint="eastAsia"/>
                          <w:color w:val="FF0000"/>
                        </w:rPr>
                        <w:t>0.5行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储运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1501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王一鸣</w:t>
      </w:r>
    </w:p>
    <w:p w:rsidR="00B37548" w:rsidRDefault="00760218">
      <w:pPr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</w:t>
      </w:r>
      <w:r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琅琊文化</w:t>
      </w:r>
      <w:r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的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由来</w:t>
      </w:r>
    </w:p>
    <w:p w:rsidR="00B37548" w:rsidRDefault="00760218">
      <w:pPr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西汉时期，随着张骞“凿空西域”，被后人誉为“丝绸之路”的以长安为中心的通往中亚和西亚的陆地交通路线得以形成，极大地促进了中国与西方地区的经济、文化交流。同时，与陆地丝绸之路相媲美的还有一条被今人称为“海上丝绸之路”的中外交通线路。这两条海陆交通线路构成了中国古代对外交流的主要通道。而作为中国最古老海港城市的琅琊港既是中国海洋文化的发源地，也是古代海上丝绸之路的启航港和对外交通、移民与文化输出的门户。自春秋至西汉，琅琊雄踞中国最大港口的位置长达近千年之久，直到西汉末年才因地震而衰落。但其衍生的琅琊文化已然成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中国海洋文化的代表和源头，在中国海洋文化史和海上交通史上具有极为重要的地位。</w:t>
      </w:r>
    </w:p>
    <w:p w:rsidR="00B37548" w:rsidRDefault="00B37548"/>
    <w:p w:rsidR="00B37548" w:rsidRDefault="00760218">
      <w:r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1535430</wp:posOffset>
                </wp:positionH>
                <wp:positionV relativeFrom="paragraph">
                  <wp:posOffset>163830</wp:posOffset>
                </wp:positionV>
                <wp:extent cx="3945255" cy="781685"/>
                <wp:effectExtent l="5715" t="329565" r="11430" b="12700"/>
                <wp:wrapNone/>
                <wp:docPr id="1" name="椭圆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5255" cy="781685"/>
                        </a:xfrm>
                        <a:prstGeom prst="wedgeEllipseCallout">
                          <a:avLst>
                            <a:gd name="adj1" fmla="val -26542"/>
                            <a:gd name="adj2" fmla="val -90736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37548" w:rsidRDefault="0076021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正文</w:t>
                            </w:r>
                            <w:r>
                              <w:t>内容为</w:t>
                            </w:r>
                            <w:r>
                              <w:rPr>
                                <w:color w:val="FF0000"/>
                              </w:rPr>
                              <w:t>宋体</w:t>
                            </w:r>
                            <w:r>
                              <w:t>，</w:t>
                            </w:r>
                            <w:r>
                              <w:rPr>
                                <w:color w:val="FF0000"/>
                              </w:rPr>
                              <w:t>小四号字</w:t>
                            </w:r>
                            <w:r>
                              <w:t>，行间距为</w:t>
                            </w:r>
                            <w:r>
                              <w:rPr>
                                <w:color w:val="FF0000"/>
                              </w:rPr>
                              <w:t>固定值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首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t>缩进</w:t>
                            </w:r>
                            <w:r>
                              <w:rPr>
                                <w:color w:val="FF0000"/>
                              </w:rPr>
                              <w:t>两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个</w:t>
                            </w:r>
                            <w:r>
                              <w:rPr>
                                <w:color w:val="FF0000"/>
                              </w:rPr>
                              <w:t>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3" type="#_x0000_t63" style="position:absolute;left:0pt;margin-left:120.9pt;margin-top:12.9pt;height:61.55pt;width:310.65pt;mso-position-horizontal-relative:margin;z-index:251662336;v-text-anchor:middle;mso-width-relative:page;mso-height-relative:page;" fillcolor="#5B9BD5 [3220]" filled="t" stroked="t" coordsize="21600,21600" o:gfxdata="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CIuvP9kAAAAKAQAADwAAAAAAAAABACAAAAAiAAAAZHJzL2Rvd25yZXYueG1sUEsBAhQAFAAA&#10;AAgAh07iQCCZmtOZAgAAUwUAAA4AAAAAAAAAAQAgAAAAKAEAAGRycy9lMm9Eb2MueG1sUEsFBgAA&#10;AAAGAAYAWQEAADMGAAAAAA==&#10;" adj="5067,-8799">
                <v:fill on="t" focussize="0,0"/>
                <v:stroke weight="1pt" color="#1F4E79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正文</w:t>
                      </w:r>
                      <w:r>
                        <w:t>内容为</w:t>
                      </w:r>
                      <w:r>
                        <w:rPr>
                          <w:color w:val="FF0000"/>
                        </w:rPr>
                        <w:t>宋体</w:t>
                      </w:r>
                      <w:r>
                        <w:t>，</w:t>
                      </w:r>
                      <w:r>
                        <w:rPr>
                          <w:color w:val="FF0000"/>
                        </w:rPr>
                        <w:t>小四号字</w:t>
                      </w:r>
                      <w:r>
                        <w:t>，行间距为</w:t>
                      </w:r>
                      <w:r>
                        <w:rPr>
                          <w:color w:val="FF0000"/>
                        </w:rPr>
                        <w:t>固定值</w:t>
                      </w:r>
                      <w:r>
                        <w:rPr>
                          <w:rFonts w:hint="eastAsia"/>
                          <w:color w:val="FF0000"/>
                        </w:rPr>
                        <w:t>20磅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首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t>缩进</w:t>
                      </w:r>
                      <w:r>
                        <w:rPr>
                          <w:color w:val="FF0000"/>
                        </w:rPr>
                        <w:t>两</w:t>
                      </w:r>
                      <w:r>
                        <w:rPr>
                          <w:rFonts w:hint="eastAsia"/>
                          <w:color w:val="FF0000"/>
                        </w:rPr>
                        <w:t>个</w:t>
                      </w:r>
                      <w:r>
                        <w:rPr>
                          <w:color w:val="FF0000"/>
                        </w:rPr>
                        <w:t>字。</w:t>
                      </w:r>
                    </w:p>
                  </w:txbxContent>
                </v:textbox>
              </v:shape>
            </w:pict>
          </mc:Fallback>
        </mc:AlternateContent>
      </w:r>
    </w:p>
    <w:p w:rsidR="00B37548" w:rsidRDefault="00B37548"/>
    <w:p w:rsidR="00B37548" w:rsidRDefault="00B37548"/>
    <w:p w:rsidR="00B37548" w:rsidRDefault="00B37548"/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其他要求：</w:t>
      </w: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多个照片、图片建立一个文件夹，命名格式：队伍编号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文件类型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例：</w:t>
      </w:r>
      <w:r>
        <w:rPr>
          <w:rFonts w:ascii="宋体" w:eastAsia="宋体" w:hAnsi="宋体" w:cs="宋体" w:hint="eastAsia"/>
          <w:sz w:val="24"/>
          <w:szCs w:val="24"/>
        </w:rPr>
        <w:t>01</w:t>
      </w:r>
      <w:r>
        <w:rPr>
          <w:rFonts w:ascii="宋体" w:eastAsia="宋体" w:hAnsi="宋体" w:cs="宋体" w:hint="eastAsia"/>
          <w:sz w:val="24"/>
          <w:szCs w:val="24"/>
        </w:rPr>
        <w:t>小组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照片资料</w:t>
      </w: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文件夹中照片、图片命名格式：两位数编号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照片内容主题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例：</w:t>
      </w:r>
      <w:r>
        <w:rPr>
          <w:rFonts w:ascii="宋体" w:eastAsia="宋体" w:hAnsi="宋体" w:cs="宋体" w:hint="eastAsia"/>
          <w:sz w:val="24"/>
          <w:szCs w:val="24"/>
        </w:rPr>
        <w:t xml:space="preserve">01 </w:t>
      </w:r>
      <w:r>
        <w:rPr>
          <w:rFonts w:ascii="宋体" w:eastAsia="宋体" w:hAnsi="宋体" w:cs="宋体" w:hint="eastAsia"/>
          <w:sz w:val="24"/>
          <w:szCs w:val="24"/>
        </w:rPr>
        <w:t>张华采访村民现场照片</w:t>
      </w:r>
      <w:r>
        <w:rPr>
          <w:rFonts w:ascii="宋体" w:eastAsia="宋体" w:hAnsi="宋体" w:cs="宋体" w:hint="eastAsia"/>
          <w:sz w:val="24"/>
          <w:szCs w:val="24"/>
        </w:rPr>
        <w:t xml:space="preserve">   02  </w:t>
      </w:r>
      <w:r>
        <w:rPr>
          <w:rFonts w:ascii="宋体" w:eastAsia="宋体" w:hAnsi="宋体" w:cs="宋体" w:hint="eastAsia"/>
          <w:sz w:val="24"/>
          <w:szCs w:val="24"/>
        </w:rPr>
        <w:t>张华采访基层干部照片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</w:t>
      </w:r>
    </w:p>
    <w:p w:rsidR="00B37548" w:rsidRDefault="00B37548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多个视频建立一个文件夹，命名格式：队伍编号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文件类型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例：</w:t>
      </w:r>
      <w:r>
        <w:rPr>
          <w:rFonts w:ascii="宋体" w:eastAsia="宋体" w:hAnsi="宋体" w:cs="宋体" w:hint="eastAsia"/>
          <w:sz w:val="24"/>
          <w:szCs w:val="24"/>
        </w:rPr>
        <w:t>01</w:t>
      </w:r>
      <w:r>
        <w:rPr>
          <w:rFonts w:ascii="宋体" w:eastAsia="宋体" w:hAnsi="宋体" w:cs="宋体" w:hint="eastAsia"/>
          <w:sz w:val="24"/>
          <w:szCs w:val="24"/>
        </w:rPr>
        <w:t>小组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视频资料</w:t>
      </w: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文件夹中视频命名格式：两位数编号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视频内容主题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例：</w:t>
      </w:r>
      <w:r>
        <w:rPr>
          <w:rFonts w:ascii="宋体" w:eastAsia="宋体" w:hAnsi="宋体" w:cs="宋体" w:hint="eastAsia"/>
          <w:sz w:val="24"/>
          <w:szCs w:val="24"/>
        </w:rPr>
        <w:t xml:space="preserve">01 </w:t>
      </w:r>
      <w:r>
        <w:rPr>
          <w:rFonts w:ascii="宋体" w:eastAsia="宋体" w:hAnsi="宋体" w:cs="宋体" w:hint="eastAsia"/>
          <w:sz w:val="24"/>
          <w:szCs w:val="24"/>
        </w:rPr>
        <w:t>张华采访村民现场视频</w:t>
      </w:r>
      <w:r>
        <w:rPr>
          <w:rFonts w:ascii="宋体" w:eastAsia="宋体" w:hAnsi="宋体" w:cs="宋体" w:hint="eastAsia"/>
          <w:sz w:val="24"/>
          <w:szCs w:val="24"/>
        </w:rPr>
        <w:t xml:space="preserve">     02  </w:t>
      </w:r>
      <w:r>
        <w:rPr>
          <w:rFonts w:ascii="宋体" w:eastAsia="宋体" w:hAnsi="宋体" w:cs="宋体" w:hint="eastAsia"/>
          <w:sz w:val="24"/>
          <w:szCs w:val="24"/>
        </w:rPr>
        <w:t>张华采访基层干部视频</w:t>
      </w:r>
    </w:p>
    <w:p w:rsidR="00B37548" w:rsidRDefault="00B37548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调研报告正文内容（不包括题目和参考文献），摘抄内容不得高于</w:t>
      </w:r>
      <w:r>
        <w:rPr>
          <w:rFonts w:ascii="宋体" w:eastAsia="宋体" w:hAnsi="宋体" w:cs="宋体" w:hint="eastAsia"/>
          <w:sz w:val="24"/>
          <w:szCs w:val="24"/>
        </w:rPr>
        <w:t>35%</w:t>
      </w:r>
      <w:bookmarkStart w:id="0" w:name="_GoBack"/>
      <w:bookmarkEnd w:id="0"/>
    </w:p>
    <w:p w:rsidR="00B37548" w:rsidRDefault="00760218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总文件夹命名格式：小组编号</w:t>
      </w:r>
      <w:r>
        <w:rPr>
          <w:rFonts w:ascii="宋体" w:eastAsia="宋体" w:hAnsi="宋体" w:cs="宋体" w:hint="eastAsia"/>
          <w:sz w:val="24"/>
          <w:szCs w:val="24"/>
        </w:rPr>
        <w:t>+*</w:t>
      </w:r>
      <w:r>
        <w:rPr>
          <w:rFonts w:ascii="宋体" w:eastAsia="宋体" w:hAnsi="宋体" w:cs="宋体" w:hint="eastAsia"/>
          <w:sz w:val="24"/>
          <w:szCs w:val="24"/>
        </w:rPr>
        <w:t>组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组长姓名</w:t>
      </w:r>
    </w:p>
    <w:p w:rsidR="00B37548" w:rsidRDefault="00760218" w:rsidP="00E13B76">
      <w:pPr>
        <w:spacing w:line="400" w:lineRule="exact"/>
      </w:pPr>
      <w:r>
        <w:rPr>
          <w:rFonts w:ascii="宋体" w:eastAsia="宋体" w:hAnsi="宋体" w:cs="宋体" w:hint="eastAsia"/>
          <w:sz w:val="24"/>
          <w:szCs w:val="24"/>
        </w:rPr>
        <w:t>5.</w:t>
      </w:r>
      <w:r>
        <w:rPr>
          <w:rFonts w:ascii="宋体" w:eastAsia="宋体" w:hAnsi="宋体" w:cs="宋体" w:hint="eastAsia"/>
          <w:sz w:val="24"/>
          <w:szCs w:val="24"/>
        </w:rPr>
        <w:t>请提交总文件夹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压缩包</w:t>
      </w:r>
      <w:r>
        <w:rPr>
          <w:rFonts w:ascii="宋体" w:eastAsia="宋体" w:hAnsi="宋体" w:cs="宋体" w:hint="eastAsia"/>
          <w:sz w:val="24"/>
          <w:szCs w:val="24"/>
        </w:rPr>
        <w:t>文件。</w:t>
      </w:r>
    </w:p>
    <w:sectPr w:rsidR="00B37548">
      <w:pgSz w:w="11906" w:h="16838"/>
      <w:pgMar w:top="1814" w:right="1474" w:bottom="181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18" w:rsidRDefault="00760218" w:rsidP="00E13B76">
      <w:r>
        <w:separator/>
      </w:r>
    </w:p>
  </w:endnote>
  <w:endnote w:type="continuationSeparator" w:id="0">
    <w:p w:rsidR="00760218" w:rsidRDefault="00760218" w:rsidP="00E1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18" w:rsidRDefault="00760218" w:rsidP="00E13B76">
      <w:r>
        <w:separator/>
      </w:r>
    </w:p>
  </w:footnote>
  <w:footnote w:type="continuationSeparator" w:id="0">
    <w:p w:rsidR="00760218" w:rsidRDefault="00760218" w:rsidP="00E1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1NjRlMDRjNDJjNTAyYWZkZjFhZDA1ODg2NmYyYzcifQ=="/>
  </w:docVars>
  <w:rsids>
    <w:rsidRoot w:val="00193FDC"/>
    <w:rsid w:val="00193FDC"/>
    <w:rsid w:val="00252B32"/>
    <w:rsid w:val="00582684"/>
    <w:rsid w:val="00760218"/>
    <w:rsid w:val="00A32B89"/>
    <w:rsid w:val="00B37548"/>
    <w:rsid w:val="00E13B76"/>
    <w:rsid w:val="00E56658"/>
    <w:rsid w:val="348238E3"/>
    <w:rsid w:val="3CE11A96"/>
    <w:rsid w:val="6EC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CCEFFB-5C56-49B4-AC4A-2B5296C4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B7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B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2022-01-06T01:41:00Z</dcterms:created>
  <dcterms:modified xsi:type="dcterms:W3CDTF">2022-12-16T05:00:00Z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51AC96EE087D438D8E1BBB0F7FB4C8B3</vt:lpwstr>
  </property>
</Properties>
</file>